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44B" w:rsidRDefault="007C544B" w:rsidP="00FD0F7C">
      <w:pPr>
        <w:spacing w:after="0"/>
        <w:rPr>
          <w:rFonts w:ascii="Times New Roman" w:hAnsi="Times New Roman"/>
          <w:b/>
          <w:color w:val="000000"/>
          <w:sz w:val="28"/>
          <w:lang w:val="ru-RU"/>
        </w:rPr>
      </w:pPr>
      <w:bookmarkStart w:id="0" w:name="block-29629705"/>
    </w:p>
    <w:p w:rsidR="007C544B" w:rsidRDefault="00DA4E71" w:rsidP="00FD0F7C">
      <w:pPr>
        <w:spacing w:after="0"/>
        <w:rPr>
          <w:rFonts w:ascii="Times New Roman" w:hAnsi="Times New Roman"/>
          <w:b/>
          <w:color w:val="000000"/>
          <w:sz w:val="28"/>
          <w:lang w:val="ru-RU"/>
        </w:rPr>
      </w:pPr>
      <w:r>
        <w:rPr>
          <w:rFonts w:ascii="Times New Roman" w:hAnsi="Times New Roman"/>
          <w:b/>
          <w:noProof/>
          <w:color w:val="000000"/>
          <w:sz w:val="28"/>
          <w:lang w:val="ru-RU" w:eastAsia="ru-RU"/>
        </w:rPr>
        <w:drawing>
          <wp:anchor distT="0" distB="0" distL="114300" distR="114300" simplePos="0" relativeHeight="251658240" behindDoc="1" locked="0" layoutInCell="1" allowOverlap="1">
            <wp:simplePos x="0" y="0"/>
            <wp:positionH relativeFrom="page">
              <wp:posOffset>127635</wp:posOffset>
            </wp:positionH>
            <wp:positionV relativeFrom="page">
              <wp:posOffset>-12700</wp:posOffset>
            </wp:positionV>
            <wp:extent cx="7301865" cy="10718800"/>
            <wp:effectExtent l="19050" t="0" r="0" b="0"/>
            <wp:wrapNone/>
            <wp:docPr id="2" name="_x00000" descr="ooxWord://word/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0" descr="ooxWord://word/media/image1.jpeg"/>
                    <pic:cNvPicPr>
                      <a:picLocks noChangeAspect="1" noChangeArrowheads="1"/>
                    </pic:cNvPicPr>
                  </pic:nvPicPr>
                  <pic:blipFill>
                    <a:blip r:embed="rId5"/>
                    <a:srcRect/>
                    <a:stretch>
                      <a:fillRect/>
                    </a:stretch>
                  </pic:blipFill>
                  <pic:spPr bwMode="auto">
                    <a:xfrm>
                      <a:off x="0" y="0"/>
                      <a:ext cx="7301865" cy="10718800"/>
                    </a:xfrm>
                    <a:prstGeom prst="rect">
                      <a:avLst/>
                    </a:prstGeom>
                    <a:noFill/>
                  </pic:spPr>
                </pic:pic>
              </a:graphicData>
            </a:graphic>
          </wp:anchor>
        </w:drawing>
      </w:r>
    </w:p>
    <w:p w:rsidR="007C544B" w:rsidRDefault="007C544B" w:rsidP="00FD0F7C">
      <w:pPr>
        <w:spacing w:after="0"/>
        <w:rPr>
          <w:rFonts w:ascii="Times New Roman" w:hAnsi="Times New Roman"/>
          <w:b/>
          <w:color w:val="000000"/>
          <w:sz w:val="28"/>
          <w:lang w:val="ru-RU"/>
        </w:rPr>
      </w:pPr>
    </w:p>
    <w:p w:rsidR="007C544B" w:rsidRDefault="007C544B" w:rsidP="00FD0F7C">
      <w:pPr>
        <w:spacing w:after="0"/>
        <w:rPr>
          <w:rFonts w:ascii="Times New Roman" w:hAnsi="Times New Roman"/>
          <w:b/>
          <w:color w:val="000000"/>
          <w:sz w:val="28"/>
          <w:lang w:val="ru-RU"/>
        </w:rPr>
      </w:pPr>
    </w:p>
    <w:p w:rsidR="007C544B" w:rsidRDefault="007C544B" w:rsidP="00FD0F7C">
      <w:pPr>
        <w:spacing w:after="0"/>
        <w:rPr>
          <w:rFonts w:ascii="Times New Roman" w:hAnsi="Times New Roman"/>
          <w:b/>
          <w:color w:val="000000"/>
          <w:sz w:val="28"/>
          <w:lang w:val="ru-RU"/>
        </w:rPr>
      </w:pPr>
    </w:p>
    <w:p w:rsidR="007C544B" w:rsidRDefault="007C544B" w:rsidP="00FD0F7C">
      <w:pPr>
        <w:spacing w:after="0"/>
        <w:rPr>
          <w:rFonts w:ascii="Times New Roman" w:hAnsi="Times New Roman"/>
          <w:b/>
          <w:color w:val="000000"/>
          <w:sz w:val="28"/>
          <w:lang w:val="ru-RU"/>
        </w:rPr>
      </w:pPr>
    </w:p>
    <w:p w:rsidR="007C544B" w:rsidRDefault="007C544B" w:rsidP="00FD0F7C">
      <w:pPr>
        <w:spacing w:after="0"/>
        <w:rPr>
          <w:rFonts w:ascii="Times New Roman" w:hAnsi="Times New Roman"/>
          <w:b/>
          <w:color w:val="000000"/>
          <w:sz w:val="28"/>
          <w:lang w:val="ru-RU"/>
        </w:rPr>
      </w:pPr>
    </w:p>
    <w:p w:rsidR="007C544B" w:rsidRDefault="007C544B" w:rsidP="00FD0F7C">
      <w:pPr>
        <w:spacing w:after="0"/>
        <w:rPr>
          <w:rFonts w:ascii="Times New Roman" w:hAnsi="Times New Roman"/>
          <w:b/>
          <w:color w:val="000000"/>
          <w:sz w:val="28"/>
          <w:lang w:val="ru-RU"/>
        </w:rPr>
      </w:pPr>
    </w:p>
    <w:p w:rsidR="007C544B" w:rsidRDefault="007C544B" w:rsidP="00FD0F7C">
      <w:pPr>
        <w:spacing w:after="0"/>
        <w:rPr>
          <w:rFonts w:ascii="Times New Roman" w:hAnsi="Times New Roman"/>
          <w:b/>
          <w:color w:val="000000"/>
          <w:sz w:val="28"/>
          <w:lang w:val="ru-RU"/>
        </w:rPr>
      </w:pPr>
    </w:p>
    <w:p w:rsidR="007C544B" w:rsidRDefault="007C544B" w:rsidP="00FD0F7C">
      <w:pPr>
        <w:spacing w:after="0"/>
        <w:rPr>
          <w:rFonts w:ascii="Times New Roman" w:hAnsi="Times New Roman"/>
          <w:b/>
          <w:color w:val="000000"/>
          <w:sz w:val="28"/>
          <w:lang w:val="ru-RU"/>
        </w:rPr>
      </w:pPr>
    </w:p>
    <w:p w:rsidR="007C544B" w:rsidRDefault="007C544B" w:rsidP="00FD0F7C">
      <w:pPr>
        <w:spacing w:after="0"/>
        <w:rPr>
          <w:rFonts w:ascii="Times New Roman" w:hAnsi="Times New Roman"/>
          <w:b/>
          <w:color w:val="000000"/>
          <w:sz w:val="28"/>
          <w:lang w:val="ru-RU"/>
        </w:rPr>
      </w:pPr>
    </w:p>
    <w:p w:rsidR="007C544B" w:rsidRDefault="007C544B" w:rsidP="00FD0F7C">
      <w:pPr>
        <w:spacing w:after="0"/>
        <w:rPr>
          <w:rFonts w:ascii="Times New Roman" w:hAnsi="Times New Roman"/>
          <w:b/>
          <w:color w:val="000000"/>
          <w:sz w:val="28"/>
          <w:lang w:val="ru-RU"/>
        </w:rPr>
      </w:pPr>
    </w:p>
    <w:p w:rsidR="007C544B" w:rsidRDefault="007C544B" w:rsidP="00FD0F7C">
      <w:pPr>
        <w:spacing w:after="0"/>
        <w:rPr>
          <w:rFonts w:ascii="Times New Roman" w:hAnsi="Times New Roman"/>
          <w:b/>
          <w:color w:val="000000"/>
          <w:sz w:val="28"/>
          <w:lang w:val="ru-RU"/>
        </w:rPr>
      </w:pPr>
    </w:p>
    <w:p w:rsidR="007C544B" w:rsidRDefault="007C544B" w:rsidP="00FD0F7C">
      <w:pPr>
        <w:spacing w:after="0"/>
        <w:rPr>
          <w:rFonts w:ascii="Times New Roman" w:hAnsi="Times New Roman"/>
          <w:b/>
          <w:color w:val="000000"/>
          <w:sz w:val="28"/>
          <w:lang w:val="ru-RU"/>
        </w:rPr>
      </w:pPr>
    </w:p>
    <w:p w:rsidR="007C544B" w:rsidRDefault="007C544B" w:rsidP="00FD0F7C">
      <w:pPr>
        <w:spacing w:after="0"/>
        <w:rPr>
          <w:rFonts w:ascii="Times New Roman" w:hAnsi="Times New Roman"/>
          <w:b/>
          <w:color w:val="000000"/>
          <w:sz w:val="28"/>
          <w:lang w:val="ru-RU"/>
        </w:rPr>
      </w:pPr>
    </w:p>
    <w:p w:rsidR="007C544B" w:rsidRDefault="007C544B" w:rsidP="00FD0F7C">
      <w:pPr>
        <w:spacing w:after="0"/>
        <w:rPr>
          <w:rFonts w:ascii="Times New Roman" w:hAnsi="Times New Roman"/>
          <w:b/>
          <w:color w:val="000000"/>
          <w:sz w:val="28"/>
          <w:lang w:val="ru-RU"/>
        </w:rPr>
      </w:pPr>
    </w:p>
    <w:p w:rsidR="007C544B" w:rsidRDefault="007C544B" w:rsidP="00FD0F7C">
      <w:pPr>
        <w:spacing w:after="0"/>
        <w:rPr>
          <w:rFonts w:ascii="Times New Roman" w:hAnsi="Times New Roman"/>
          <w:b/>
          <w:color w:val="000000"/>
          <w:sz w:val="28"/>
          <w:lang w:val="ru-RU"/>
        </w:rPr>
      </w:pPr>
    </w:p>
    <w:p w:rsidR="007C544B" w:rsidRDefault="007C544B" w:rsidP="00FD0F7C">
      <w:pPr>
        <w:spacing w:after="0"/>
        <w:rPr>
          <w:rFonts w:ascii="Times New Roman" w:hAnsi="Times New Roman"/>
          <w:b/>
          <w:color w:val="000000"/>
          <w:sz w:val="28"/>
          <w:lang w:val="ru-RU"/>
        </w:rPr>
      </w:pPr>
    </w:p>
    <w:p w:rsidR="007C544B" w:rsidRDefault="007C544B" w:rsidP="00FD0F7C">
      <w:pPr>
        <w:spacing w:after="0"/>
        <w:rPr>
          <w:rFonts w:ascii="Times New Roman" w:hAnsi="Times New Roman"/>
          <w:b/>
          <w:color w:val="000000"/>
          <w:sz w:val="28"/>
          <w:lang w:val="ru-RU"/>
        </w:rPr>
      </w:pPr>
    </w:p>
    <w:p w:rsidR="007C544B" w:rsidRDefault="007C544B" w:rsidP="00FD0F7C">
      <w:pPr>
        <w:spacing w:after="0"/>
        <w:rPr>
          <w:rFonts w:ascii="Times New Roman" w:hAnsi="Times New Roman"/>
          <w:b/>
          <w:color w:val="000000"/>
          <w:sz w:val="28"/>
          <w:lang w:val="ru-RU"/>
        </w:rPr>
      </w:pPr>
    </w:p>
    <w:p w:rsidR="007C544B" w:rsidRDefault="007C544B" w:rsidP="00FD0F7C">
      <w:pPr>
        <w:spacing w:after="0"/>
        <w:rPr>
          <w:rFonts w:ascii="Times New Roman" w:hAnsi="Times New Roman"/>
          <w:b/>
          <w:color w:val="000000"/>
          <w:sz w:val="28"/>
          <w:lang w:val="ru-RU"/>
        </w:rPr>
      </w:pPr>
    </w:p>
    <w:p w:rsidR="007C544B" w:rsidRDefault="007C544B" w:rsidP="00FD0F7C">
      <w:pPr>
        <w:spacing w:after="0"/>
        <w:rPr>
          <w:rFonts w:ascii="Times New Roman" w:hAnsi="Times New Roman"/>
          <w:b/>
          <w:color w:val="000000"/>
          <w:sz w:val="28"/>
          <w:lang w:val="ru-RU"/>
        </w:rPr>
      </w:pPr>
    </w:p>
    <w:p w:rsidR="007C544B" w:rsidRDefault="007C544B" w:rsidP="00FD0F7C">
      <w:pPr>
        <w:spacing w:after="0"/>
        <w:rPr>
          <w:rFonts w:ascii="Times New Roman" w:hAnsi="Times New Roman"/>
          <w:b/>
          <w:color w:val="000000"/>
          <w:sz w:val="28"/>
          <w:lang w:val="ru-RU"/>
        </w:rPr>
      </w:pPr>
    </w:p>
    <w:p w:rsidR="007C544B" w:rsidRDefault="007C544B" w:rsidP="00FD0F7C">
      <w:pPr>
        <w:spacing w:after="0"/>
        <w:rPr>
          <w:rFonts w:ascii="Times New Roman" w:hAnsi="Times New Roman"/>
          <w:b/>
          <w:color w:val="000000"/>
          <w:sz w:val="28"/>
          <w:lang w:val="ru-RU"/>
        </w:rPr>
      </w:pPr>
    </w:p>
    <w:p w:rsidR="007C544B" w:rsidRDefault="007C544B" w:rsidP="00FD0F7C">
      <w:pPr>
        <w:spacing w:after="0"/>
        <w:rPr>
          <w:rFonts w:ascii="Times New Roman" w:hAnsi="Times New Roman"/>
          <w:b/>
          <w:color w:val="000000"/>
          <w:sz w:val="28"/>
          <w:lang w:val="ru-RU"/>
        </w:rPr>
      </w:pPr>
    </w:p>
    <w:p w:rsidR="007C544B" w:rsidRDefault="007C544B" w:rsidP="00FD0F7C">
      <w:pPr>
        <w:spacing w:after="0"/>
        <w:rPr>
          <w:rFonts w:ascii="Times New Roman" w:hAnsi="Times New Roman"/>
          <w:b/>
          <w:color w:val="000000"/>
          <w:sz w:val="28"/>
          <w:lang w:val="ru-RU"/>
        </w:rPr>
      </w:pPr>
    </w:p>
    <w:p w:rsidR="007C544B" w:rsidRDefault="007C544B" w:rsidP="00FD0F7C">
      <w:pPr>
        <w:spacing w:after="0"/>
        <w:rPr>
          <w:rFonts w:ascii="Times New Roman" w:hAnsi="Times New Roman"/>
          <w:b/>
          <w:color w:val="000000"/>
          <w:sz w:val="28"/>
          <w:lang w:val="ru-RU"/>
        </w:rPr>
      </w:pPr>
    </w:p>
    <w:p w:rsidR="007C544B" w:rsidRDefault="007C544B" w:rsidP="00FD0F7C">
      <w:pPr>
        <w:spacing w:after="0"/>
        <w:rPr>
          <w:rFonts w:ascii="Times New Roman" w:hAnsi="Times New Roman"/>
          <w:b/>
          <w:color w:val="000000"/>
          <w:sz w:val="28"/>
          <w:lang w:val="ru-RU"/>
        </w:rPr>
      </w:pPr>
    </w:p>
    <w:p w:rsidR="007C544B" w:rsidRDefault="007C544B" w:rsidP="00FD0F7C">
      <w:pPr>
        <w:spacing w:after="0"/>
        <w:rPr>
          <w:rFonts w:ascii="Times New Roman" w:hAnsi="Times New Roman"/>
          <w:b/>
          <w:color w:val="000000"/>
          <w:sz w:val="28"/>
          <w:lang w:val="ru-RU"/>
        </w:rPr>
      </w:pPr>
    </w:p>
    <w:p w:rsidR="007C544B" w:rsidRDefault="007C544B" w:rsidP="00FD0F7C">
      <w:pPr>
        <w:spacing w:after="0"/>
        <w:rPr>
          <w:rFonts w:ascii="Times New Roman" w:hAnsi="Times New Roman"/>
          <w:b/>
          <w:color w:val="000000"/>
          <w:sz w:val="28"/>
          <w:lang w:val="ru-RU"/>
        </w:rPr>
      </w:pPr>
    </w:p>
    <w:p w:rsidR="007C544B" w:rsidRDefault="007C544B" w:rsidP="00FD0F7C">
      <w:pPr>
        <w:spacing w:after="0"/>
        <w:rPr>
          <w:rFonts w:ascii="Times New Roman" w:hAnsi="Times New Roman"/>
          <w:b/>
          <w:color w:val="000000"/>
          <w:sz w:val="28"/>
          <w:lang w:val="ru-RU"/>
        </w:rPr>
      </w:pPr>
    </w:p>
    <w:p w:rsidR="007C544B" w:rsidRDefault="007C544B" w:rsidP="00FD0F7C">
      <w:pPr>
        <w:spacing w:after="0"/>
        <w:rPr>
          <w:rFonts w:ascii="Times New Roman" w:hAnsi="Times New Roman"/>
          <w:b/>
          <w:color w:val="000000"/>
          <w:sz w:val="28"/>
          <w:lang w:val="ru-RU"/>
        </w:rPr>
      </w:pPr>
    </w:p>
    <w:p w:rsidR="007C544B" w:rsidRDefault="007C544B" w:rsidP="00FD0F7C">
      <w:pPr>
        <w:spacing w:after="0"/>
        <w:rPr>
          <w:rFonts w:ascii="Times New Roman" w:hAnsi="Times New Roman"/>
          <w:b/>
          <w:color w:val="000000"/>
          <w:sz w:val="28"/>
          <w:lang w:val="ru-RU"/>
        </w:rPr>
      </w:pPr>
    </w:p>
    <w:p w:rsidR="007C544B" w:rsidRDefault="007C544B" w:rsidP="00FD0F7C">
      <w:pPr>
        <w:spacing w:after="0"/>
        <w:rPr>
          <w:rFonts w:ascii="Times New Roman" w:hAnsi="Times New Roman"/>
          <w:b/>
          <w:color w:val="000000"/>
          <w:sz w:val="28"/>
          <w:lang w:val="ru-RU"/>
        </w:rPr>
      </w:pPr>
    </w:p>
    <w:p w:rsidR="007C544B" w:rsidRDefault="007C544B" w:rsidP="00FD0F7C">
      <w:pPr>
        <w:spacing w:after="0"/>
        <w:rPr>
          <w:rFonts w:ascii="Times New Roman" w:hAnsi="Times New Roman"/>
          <w:b/>
          <w:color w:val="000000"/>
          <w:sz w:val="28"/>
          <w:lang w:val="ru-RU"/>
        </w:rPr>
      </w:pPr>
    </w:p>
    <w:p w:rsidR="007C544B" w:rsidRDefault="007C544B" w:rsidP="00FD0F7C">
      <w:pPr>
        <w:spacing w:after="0"/>
        <w:rPr>
          <w:rFonts w:ascii="Times New Roman" w:hAnsi="Times New Roman"/>
          <w:b/>
          <w:color w:val="000000"/>
          <w:sz w:val="28"/>
          <w:lang w:val="ru-RU"/>
        </w:rPr>
      </w:pPr>
    </w:p>
    <w:p w:rsidR="007C544B" w:rsidRDefault="007C544B" w:rsidP="00FD0F7C">
      <w:pPr>
        <w:spacing w:after="0"/>
        <w:rPr>
          <w:rFonts w:ascii="Times New Roman" w:hAnsi="Times New Roman"/>
          <w:b/>
          <w:color w:val="000000"/>
          <w:sz w:val="28"/>
          <w:lang w:val="ru-RU"/>
        </w:rPr>
      </w:pPr>
    </w:p>
    <w:p w:rsidR="007C544B" w:rsidRDefault="007C544B" w:rsidP="00FD0F7C">
      <w:pPr>
        <w:spacing w:after="0"/>
        <w:rPr>
          <w:rFonts w:ascii="Times New Roman" w:hAnsi="Times New Roman"/>
          <w:b/>
          <w:color w:val="000000"/>
          <w:sz w:val="28"/>
          <w:lang w:val="ru-RU"/>
        </w:rPr>
      </w:pPr>
    </w:p>
    <w:p w:rsidR="00FD0F7C" w:rsidRPr="00362D52" w:rsidRDefault="00FD0F7C" w:rsidP="00FD0F7C">
      <w:pPr>
        <w:spacing w:after="0"/>
        <w:rPr>
          <w:lang w:val="ru-RU"/>
        </w:rPr>
      </w:pPr>
      <w:r w:rsidRPr="00362D52">
        <w:rPr>
          <w:rFonts w:ascii="Times New Roman" w:hAnsi="Times New Roman"/>
          <w:b/>
          <w:color w:val="000000"/>
          <w:sz w:val="28"/>
          <w:lang w:val="ru-RU"/>
        </w:rPr>
        <w:lastRenderedPageBreak/>
        <w:t>ПОЯСНИТЕЛЬНАЯ ЗАПИСКА</w:t>
      </w:r>
    </w:p>
    <w:p w:rsidR="00FD0F7C" w:rsidRPr="00362D52" w:rsidRDefault="00FD0F7C" w:rsidP="00FD0F7C">
      <w:pPr>
        <w:spacing w:after="0"/>
        <w:ind w:firstLine="600"/>
        <w:jc w:val="both"/>
        <w:rPr>
          <w:lang w:val="ru-RU"/>
        </w:rPr>
      </w:pPr>
      <w:r w:rsidRPr="00362D52">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w:t>
      </w:r>
      <w:r w:rsidRPr="00362D52">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w:t>
      </w:r>
      <w:r w:rsidRPr="00362D52">
        <w:rPr>
          <w:rFonts w:ascii="Calibri" w:hAnsi="Calibri"/>
          <w:color w:val="000000"/>
          <w:sz w:val="28"/>
          <w:lang w:val="ru-RU"/>
        </w:rPr>
        <w:t>–</w:t>
      </w:r>
      <w:r w:rsidRPr="00362D52">
        <w:rPr>
          <w:rFonts w:ascii="Times New Roman" w:hAnsi="Times New Roman"/>
          <w:color w:val="000000"/>
          <w:sz w:val="28"/>
          <w:lang w:val="ru-RU"/>
        </w:rPr>
        <w:t>11 кл.) являются:</w:t>
      </w:r>
    </w:p>
    <w:p w:rsidR="00FD0F7C" w:rsidRPr="00362D52" w:rsidRDefault="00FD0F7C" w:rsidP="00FD0F7C">
      <w:pPr>
        <w:numPr>
          <w:ilvl w:val="0"/>
          <w:numId w:val="1"/>
        </w:numPr>
        <w:spacing w:after="0" w:line="264" w:lineRule="auto"/>
        <w:jc w:val="both"/>
        <w:rPr>
          <w:lang w:val="ru-RU"/>
        </w:rPr>
      </w:pPr>
      <w:r w:rsidRPr="00362D52">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FD0F7C" w:rsidRPr="00362D52" w:rsidRDefault="00FD0F7C" w:rsidP="00FD0F7C">
      <w:pPr>
        <w:numPr>
          <w:ilvl w:val="0"/>
          <w:numId w:val="1"/>
        </w:numPr>
        <w:spacing w:after="0" w:line="264" w:lineRule="auto"/>
        <w:jc w:val="both"/>
        <w:rPr>
          <w:lang w:val="ru-RU"/>
        </w:rPr>
      </w:pPr>
      <w:r w:rsidRPr="00362D52">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FD0F7C" w:rsidRPr="00362D52" w:rsidRDefault="00FD0F7C" w:rsidP="00FD0F7C">
      <w:pPr>
        <w:numPr>
          <w:ilvl w:val="0"/>
          <w:numId w:val="1"/>
        </w:numPr>
        <w:spacing w:after="0" w:line="264" w:lineRule="auto"/>
        <w:jc w:val="both"/>
        <w:rPr>
          <w:lang w:val="ru-RU"/>
        </w:rPr>
      </w:pPr>
      <w:r w:rsidRPr="00362D52">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FD0F7C" w:rsidRPr="00362D52" w:rsidRDefault="00FD0F7C" w:rsidP="00FD0F7C">
      <w:pPr>
        <w:rPr>
          <w:lang w:val="ru-RU"/>
        </w:rPr>
        <w:sectPr w:rsidR="00FD0F7C" w:rsidRPr="00362D52">
          <w:pgSz w:w="11906" w:h="16383"/>
          <w:pgMar w:top="1134" w:right="850" w:bottom="1134" w:left="1701" w:header="720" w:footer="720" w:gutter="0"/>
          <w:cols w:space="720"/>
        </w:sectPr>
      </w:pPr>
    </w:p>
    <w:p w:rsidR="00FD0F7C" w:rsidRPr="00362D52" w:rsidRDefault="00FD0F7C" w:rsidP="00FD0F7C">
      <w:pPr>
        <w:spacing w:after="0" w:line="264" w:lineRule="auto"/>
        <w:ind w:left="120"/>
        <w:jc w:val="both"/>
        <w:rPr>
          <w:lang w:val="ru-RU"/>
        </w:rPr>
      </w:pPr>
      <w:bookmarkStart w:id="1" w:name="block-29629706"/>
      <w:bookmarkEnd w:id="0"/>
      <w:r w:rsidRPr="00362D52">
        <w:rPr>
          <w:rFonts w:ascii="Times New Roman" w:hAnsi="Times New Roman"/>
          <w:b/>
          <w:color w:val="000000"/>
          <w:sz w:val="28"/>
          <w:lang w:val="ru-RU"/>
        </w:rPr>
        <w:lastRenderedPageBreak/>
        <w:t>СОДЕРЖАНИЕ ОБУЧЕНИЯ</w:t>
      </w:r>
    </w:p>
    <w:p w:rsidR="00FD0F7C" w:rsidRPr="00362D52" w:rsidRDefault="00FD0F7C" w:rsidP="00FD0F7C">
      <w:pPr>
        <w:spacing w:after="0" w:line="264" w:lineRule="auto"/>
        <w:ind w:left="120"/>
        <w:jc w:val="both"/>
        <w:rPr>
          <w:lang w:val="ru-RU"/>
        </w:rPr>
      </w:pPr>
    </w:p>
    <w:p w:rsidR="00FD0F7C" w:rsidRPr="00362D52" w:rsidRDefault="00FD0F7C" w:rsidP="00FD0F7C">
      <w:pPr>
        <w:spacing w:after="0" w:line="264" w:lineRule="auto"/>
        <w:ind w:left="120"/>
        <w:jc w:val="both"/>
        <w:rPr>
          <w:lang w:val="ru-RU"/>
        </w:rPr>
      </w:pPr>
      <w:r w:rsidRPr="00362D52">
        <w:rPr>
          <w:rFonts w:ascii="Times New Roman" w:hAnsi="Times New Roman"/>
          <w:b/>
          <w:color w:val="000000"/>
          <w:sz w:val="28"/>
          <w:lang w:val="ru-RU"/>
        </w:rPr>
        <w:t>10 КЛАСС</w:t>
      </w:r>
    </w:p>
    <w:p w:rsidR="00FD0F7C" w:rsidRPr="00362D52" w:rsidRDefault="00FD0F7C" w:rsidP="00FD0F7C">
      <w:pPr>
        <w:spacing w:after="0" w:line="264" w:lineRule="auto"/>
        <w:ind w:left="120"/>
        <w:jc w:val="both"/>
        <w:rPr>
          <w:lang w:val="ru-RU"/>
        </w:rPr>
      </w:pPr>
    </w:p>
    <w:p w:rsidR="00FD0F7C" w:rsidRPr="00362D52" w:rsidRDefault="00FD0F7C" w:rsidP="00FD0F7C">
      <w:pPr>
        <w:spacing w:after="0" w:line="264" w:lineRule="auto"/>
        <w:ind w:left="120"/>
        <w:jc w:val="both"/>
        <w:rPr>
          <w:lang w:val="ru-RU"/>
        </w:rPr>
      </w:pPr>
      <w:r w:rsidRPr="00362D52">
        <w:rPr>
          <w:rFonts w:ascii="Times New Roman" w:hAnsi="Times New Roman"/>
          <w:b/>
          <w:color w:val="000000"/>
          <w:sz w:val="28"/>
          <w:lang w:val="ru-RU"/>
        </w:rPr>
        <w:t>ОРГАНИЧЕСКАЯ ХИМИЯ</w:t>
      </w:r>
    </w:p>
    <w:p w:rsidR="00FD0F7C" w:rsidRPr="00362D52" w:rsidRDefault="00FD0F7C" w:rsidP="00FD0F7C">
      <w:pPr>
        <w:spacing w:after="0" w:line="264" w:lineRule="auto"/>
        <w:ind w:left="120"/>
        <w:jc w:val="both"/>
        <w:rPr>
          <w:lang w:val="ru-RU"/>
        </w:rPr>
      </w:pPr>
    </w:p>
    <w:p w:rsidR="00FD0F7C" w:rsidRPr="00362D52" w:rsidRDefault="00FD0F7C" w:rsidP="00FD0F7C">
      <w:pPr>
        <w:spacing w:after="0" w:line="264" w:lineRule="auto"/>
        <w:ind w:firstLine="600"/>
        <w:jc w:val="both"/>
        <w:rPr>
          <w:lang w:val="ru-RU"/>
        </w:rPr>
      </w:pPr>
      <w:r w:rsidRPr="00362D52">
        <w:rPr>
          <w:rFonts w:ascii="Times New Roman" w:hAnsi="Times New Roman"/>
          <w:b/>
          <w:color w:val="000000"/>
          <w:sz w:val="28"/>
          <w:lang w:val="ru-RU"/>
        </w:rPr>
        <w:t>Теоретические основы органической химии</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FD0F7C" w:rsidRPr="00362D52" w:rsidRDefault="00FD0F7C" w:rsidP="00FD0F7C">
      <w:pPr>
        <w:spacing w:after="0" w:line="264" w:lineRule="auto"/>
        <w:ind w:firstLine="600"/>
        <w:jc w:val="both"/>
        <w:rPr>
          <w:lang w:val="ru-RU"/>
        </w:rPr>
      </w:pPr>
      <w:r w:rsidRPr="00362D52">
        <w:rPr>
          <w:rFonts w:ascii="Times New Roman" w:hAnsi="Times New Roman"/>
          <w:b/>
          <w:color w:val="000000"/>
          <w:sz w:val="28"/>
          <w:lang w:val="ru-RU"/>
        </w:rPr>
        <w:t>Углеводороды</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rsidR="00FD0F7C" w:rsidRPr="00362D52" w:rsidRDefault="00FD0F7C" w:rsidP="00FD0F7C">
      <w:pPr>
        <w:spacing w:after="0" w:line="264" w:lineRule="auto"/>
        <w:ind w:firstLine="600"/>
        <w:jc w:val="both"/>
        <w:rPr>
          <w:lang w:val="ru-RU"/>
        </w:rPr>
      </w:pPr>
      <w:r w:rsidRPr="009C0B09">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362D52">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362D52">
        <w:rPr>
          <w:rFonts w:ascii="Times New Roman" w:hAnsi="Times New Roman"/>
          <w:color w:val="000000"/>
          <w:sz w:val="28"/>
          <w:lang w:val="ru-RU"/>
        </w:rPr>
        <w:t xml:space="preserve"> Токсичность </w:t>
      </w:r>
      <w:r w:rsidRPr="00362D52">
        <w:rPr>
          <w:rFonts w:ascii="Times New Roman" w:hAnsi="Times New Roman"/>
          <w:color w:val="000000"/>
          <w:sz w:val="28"/>
          <w:lang w:val="ru-RU"/>
        </w:rPr>
        <w:lastRenderedPageBreak/>
        <w:t xml:space="preserve">аренов. Генетическая связь между углеводородами, принадлежащими к различным классам.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362D52">
        <w:rPr>
          <w:rFonts w:ascii="Times New Roman" w:hAnsi="Times New Roman"/>
          <w:color w:val="000000"/>
          <w:sz w:val="28"/>
          <w:u w:val="single"/>
          <w:lang w:val="ru-RU"/>
        </w:rPr>
        <w:t>практической работы</w:t>
      </w:r>
      <w:r w:rsidRPr="00362D52">
        <w:rPr>
          <w:rFonts w:ascii="Times New Roman" w:hAnsi="Times New Roman"/>
          <w:color w:val="000000"/>
          <w:sz w:val="28"/>
          <w:lang w:val="ru-RU"/>
        </w:rPr>
        <w:t xml:space="preserve">: получение этилена и изучение его свойств.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Расчётные задачи.</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FD0F7C" w:rsidRPr="00362D52" w:rsidRDefault="00FD0F7C" w:rsidP="00FD0F7C">
      <w:pPr>
        <w:spacing w:after="0" w:line="264" w:lineRule="auto"/>
        <w:ind w:firstLine="600"/>
        <w:jc w:val="both"/>
        <w:rPr>
          <w:lang w:val="ru-RU"/>
        </w:rPr>
      </w:pPr>
      <w:r w:rsidRPr="00362D52">
        <w:rPr>
          <w:rFonts w:ascii="Times New Roman" w:hAnsi="Times New Roman"/>
          <w:b/>
          <w:color w:val="000000"/>
          <w:sz w:val="28"/>
          <w:lang w:val="ru-RU"/>
        </w:rPr>
        <w:t>Кислородсодержащие органические соединения</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Альдегиды и </w:t>
      </w:r>
      <w:r w:rsidRPr="00362D52">
        <w:rPr>
          <w:rFonts w:ascii="Times New Roman" w:hAnsi="Times New Roman"/>
          <w:i/>
          <w:color w:val="000000"/>
          <w:sz w:val="28"/>
          <w:lang w:val="ru-RU"/>
        </w:rPr>
        <w:t>кетоны</w:t>
      </w:r>
      <w:r w:rsidRPr="00362D52">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Сложные эфиры как производные карбоновых кислот. </w:t>
      </w:r>
      <w:r w:rsidRPr="009C0B09">
        <w:rPr>
          <w:rFonts w:ascii="Times New Roman" w:hAnsi="Times New Roman"/>
          <w:color w:val="000000"/>
          <w:sz w:val="28"/>
          <w:lang w:val="ru-RU"/>
        </w:rPr>
        <w:t xml:space="preserve">Гидролиз сложных эфиров. Жиры. Гидролиз жиров. </w:t>
      </w:r>
      <w:r w:rsidRPr="00362D52">
        <w:rPr>
          <w:rFonts w:ascii="Times New Roman" w:hAnsi="Times New Roman"/>
          <w:color w:val="000000"/>
          <w:sz w:val="28"/>
          <w:lang w:val="ru-RU"/>
        </w:rPr>
        <w:t>Применение жиров. Биологическая роль жиров.</w:t>
      </w:r>
    </w:p>
    <w:p w:rsidR="00FD0F7C" w:rsidRPr="00FD0F7C" w:rsidRDefault="00FD0F7C" w:rsidP="00FD0F7C">
      <w:pPr>
        <w:spacing w:after="0" w:line="264" w:lineRule="auto"/>
        <w:ind w:firstLine="600"/>
        <w:jc w:val="both"/>
        <w:rPr>
          <w:lang w:val="ru-RU"/>
        </w:rPr>
      </w:pPr>
      <w:r w:rsidRPr="00362D52">
        <w:rPr>
          <w:rFonts w:ascii="Times New Roman" w:hAnsi="Times New Roman"/>
          <w:color w:val="000000"/>
          <w:sz w:val="28"/>
          <w:lang w:val="ru-RU"/>
        </w:rPr>
        <w:lastRenderedPageBreak/>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362D52">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362D52">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w:t>
      </w:r>
      <w:r w:rsidRPr="00FD0F7C">
        <w:rPr>
          <w:rFonts w:ascii="Times New Roman" w:hAnsi="Times New Roman"/>
          <w:color w:val="000000"/>
          <w:sz w:val="28"/>
          <w:lang w:val="ru-RU"/>
        </w:rPr>
        <w:t xml:space="preserve">Фотосинтез. Фруктоза как изомер глюкозы.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362D52">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362D52">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362D52">
        <w:rPr>
          <w:rFonts w:ascii="Times New Roman" w:hAnsi="Times New Roman"/>
          <w:color w:val="000000"/>
          <w:sz w:val="28"/>
          <w:lang w:val="ru-RU"/>
        </w:rPr>
        <w:t>) и гидроксидом меди(</w:t>
      </w:r>
      <w:r>
        <w:rPr>
          <w:rFonts w:ascii="Times New Roman" w:hAnsi="Times New Roman"/>
          <w:color w:val="000000"/>
          <w:sz w:val="28"/>
        </w:rPr>
        <w:t>II</w:t>
      </w:r>
      <w:r w:rsidRPr="00362D52">
        <w:rPr>
          <w:rFonts w:ascii="Times New Roman" w:hAnsi="Times New Roman"/>
          <w:color w:val="000000"/>
          <w:sz w:val="28"/>
          <w:lang w:val="ru-RU"/>
        </w:rPr>
        <w:t>), взаимодействие крахмала с иодом), проведение практической работы: свойства раствора уксусной кислоты.</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Расчётные задачи.</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Азотсодержащие органические соединения.</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FD0F7C" w:rsidRPr="00362D52" w:rsidRDefault="00FD0F7C" w:rsidP="00FD0F7C">
      <w:pPr>
        <w:spacing w:after="0" w:line="264" w:lineRule="auto"/>
        <w:ind w:firstLine="600"/>
        <w:jc w:val="both"/>
        <w:rPr>
          <w:lang w:val="ru-RU"/>
        </w:rPr>
      </w:pPr>
      <w:r w:rsidRPr="00362D52">
        <w:rPr>
          <w:rFonts w:ascii="Times New Roman" w:hAnsi="Times New Roman"/>
          <w:b/>
          <w:color w:val="000000"/>
          <w:sz w:val="28"/>
          <w:lang w:val="ru-RU"/>
        </w:rPr>
        <w:t>Высокомолекулярные соединения</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Межпредметные связи.</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lastRenderedPageBreak/>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География: минералы, горные породы, полезные ископаемые, топливо, ресурсы.</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FD0F7C" w:rsidRPr="00362D52" w:rsidRDefault="00FD0F7C" w:rsidP="00FD0F7C">
      <w:pPr>
        <w:spacing w:after="0" w:line="264" w:lineRule="auto"/>
        <w:ind w:left="120"/>
        <w:jc w:val="both"/>
        <w:rPr>
          <w:lang w:val="ru-RU"/>
        </w:rPr>
      </w:pPr>
    </w:p>
    <w:p w:rsidR="00FD0F7C" w:rsidRPr="00362D52" w:rsidRDefault="00FD0F7C" w:rsidP="00FD0F7C">
      <w:pPr>
        <w:spacing w:after="0" w:line="264" w:lineRule="auto"/>
        <w:ind w:left="120"/>
        <w:jc w:val="both"/>
        <w:rPr>
          <w:lang w:val="ru-RU"/>
        </w:rPr>
      </w:pPr>
      <w:r w:rsidRPr="00362D52">
        <w:rPr>
          <w:rFonts w:ascii="Times New Roman" w:hAnsi="Times New Roman"/>
          <w:b/>
          <w:color w:val="000000"/>
          <w:sz w:val="28"/>
          <w:lang w:val="ru-RU"/>
        </w:rPr>
        <w:t xml:space="preserve">11 КЛАСС </w:t>
      </w:r>
    </w:p>
    <w:p w:rsidR="00FD0F7C" w:rsidRPr="00362D52" w:rsidRDefault="00FD0F7C" w:rsidP="00FD0F7C">
      <w:pPr>
        <w:spacing w:after="0" w:line="264" w:lineRule="auto"/>
        <w:ind w:left="120"/>
        <w:jc w:val="both"/>
        <w:rPr>
          <w:lang w:val="ru-RU"/>
        </w:rPr>
      </w:pPr>
    </w:p>
    <w:p w:rsidR="00FD0F7C" w:rsidRPr="00362D52" w:rsidRDefault="00FD0F7C" w:rsidP="00FD0F7C">
      <w:pPr>
        <w:spacing w:after="0" w:line="264" w:lineRule="auto"/>
        <w:ind w:left="120"/>
        <w:jc w:val="both"/>
        <w:rPr>
          <w:lang w:val="ru-RU"/>
        </w:rPr>
      </w:pPr>
      <w:r w:rsidRPr="00362D52">
        <w:rPr>
          <w:rFonts w:ascii="Times New Roman" w:hAnsi="Times New Roman"/>
          <w:b/>
          <w:color w:val="000000"/>
          <w:sz w:val="28"/>
          <w:lang w:val="ru-RU"/>
        </w:rPr>
        <w:t>ОБЩАЯ И НЕОРГАНИЧЕСКАЯ ХИМИЯ</w:t>
      </w:r>
    </w:p>
    <w:p w:rsidR="00FD0F7C" w:rsidRPr="00362D52" w:rsidRDefault="00FD0F7C" w:rsidP="00FD0F7C">
      <w:pPr>
        <w:spacing w:after="0" w:line="264" w:lineRule="auto"/>
        <w:ind w:left="120"/>
        <w:jc w:val="both"/>
        <w:rPr>
          <w:lang w:val="ru-RU"/>
        </w:rPr>
      </w:pPr>
    </w:p>
    <w:p w:rsidR="00FD0F7C" w:rsidRPr="00362D52" w:rsidRDefault="00FD0F7C" w:rsidP="00FD0F7C">
      <w:pPr>
        <w:spacing w:after="0" w:line="264" w:lineRule="auto"/>
        <w:ind w:firstLine="600"/>
        <w:jc w:val="both"/>
        <w:rPr>
          <w:lang w:val="ru-RU"/>
        </w:rPr>
      </w:pPr>
      <w:r w:rsidRPr="00362D52">
        <w:rPr>
          <w:rFonts w:ascii="Times New Roman" w:hAnsi="Times New Roman"/>
          <w:b/>
          <w:color w:val="000000"/>
          <w:sz w:val="28"/>
          <w:lang w:val="ru-RU"/>
        </w:rPr>
        <w:t>Теоретические основы химии</w:t>
      </w:r>
    </w:p>
    <w:p w:rsidR="00FD0F7C" w:rsidRPr="00362D52" w:rsidRDefault="00FD0F7C" w:rsidP="00FD0F7C">
      <w:pPr>
        <w:spacing w:after="0" w:line="264" w:lineRule="auto"/>
        <w:ind w:firstLine="600"/>
        <w:jc w:val="both"/>
        <w:rPr>
          <w:lang w:val="ru-RU"/>
        </w:rPr>
      </w:pPr>
      <w:r w:rsidRPr="009C0B09">
        <w:rPr>
          <w:rFonts w:ascii="Times New Roman" w:hAnsi="Times New Roman"/>
          <w:color w:val="000000"/>
          <w:sz w:val="28"/>
          <w:lang w:val="ru-RU"/>
        </w:rPr>
        <w:t xml:space="preserve">Химический элемент. Атом. Ядро атома, изотопы. </w:t>
      </w:r>
      <w:r w:rsidRPr="00362D52">
        <w:rPr>
          <w:rFonts w:ascii="Times New Roman" w:hAnsi="Times New Roman"/>
          <w:color w:val="000000"/>
          <w:sz w:val="28"/>
          <w:lang w:val="ru-RU"/>
        </w:rPr>
        <w:t xml:space="preserve">Электронная оболочка. Энергетические уровни, подуровни. Атомные орбитали, </w:t>
      </w:r>
      <w:r>
        <w:rPr>
          <w:rFonts w:ascii="Times New Roman" w:hAnsi="Times New Roman"/>
          <w:color w:val="000000"/>
          <w:sz w:val="28"/>
        </w:rPr>
        <w:t>s</w:t>
      </w:r>
      <w:r w:rsidRPr="00362D52">
        <w:rPr>
          <w:rFonts w:ascii="Times New Roman" w:hAnsi="Times New Roman"/>
          <w:color w:val="000000"/>
          <w:sz w:val="28"/>
          <w:lang w:val="ru-RU"/>
        </w:rPr>
        <w:t xml:space="preserve">-, </w:t>
      </w:r>
      <w:r>
        <w:rPr>
          <w:rFonts w:ascii="Times New Roman" w:hAnsi="Times New Roman"/>
          <w:color w:val="000000"/>
          <w:sz w:val="28"/>
        </w:rPr>
        <w:t>p</w:t>
      </w:r>
      <w:r w:rsidRPr="00362D52">
        <w:rPr>
          <w:rFonts w:ascii="Times New Roman" w:hAnsi="Times New Roman"/>
          <w:color w:val="000000"/>
          <w:sz w:val="28"/>
          <w:lang w:val="ru-RU"/>
        </w:rPr>
        <w:t xml:space="preserve">-, </w:t>
      </w:r>
      <w:r>
        <w:rPr>
          <w:rFonts w:ascii="Times New Roman" w:hAnsi="Times New Roman"/>
          <w:color w:val="000000"/>
          <w:sz w:val="28"/>
        </w:rPr>
        <w:t>d</w:t>
      </w:r>
      <w:r w:rsidRPr="00362D52">
        <w:rPr>
          <w:rFonts w:ascii="Times New Roman" w:hAnsi="Times New Roman"/>
          <w:color w:val="000000"/>
          <w:sz w:val="28"/>
          <w:lang w:val="ru-RU"/>
        </w:rPr>
        <w:t xml:space="preserve">- элементы. Особенности распределения электронов по орбиталям в атомах элементов первых четырёх периодов. Электронная конфигурация атомов.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w:t>
      </w:r>
      <w:r w:rsidRPr="00FD0F7C">
        <w:rPr>
          <w:rFonts w:ascii="Times New Roman" w:hAnsi="Times New Roman"/>
          <w:color w:val="000000"/>
          <w:sz w:val="28"/>
          <w:lang w:val="ru-RU"/>
        </w:rPr>
        <w:t xml:space="preserve">Валентность. Электроотрицательность. Степень окисления. </w:t>
      </w:r>
      <w:r w:rsidRPr="00362D52">
        <w:rPr>
          <w:rFonts w:ascii="Times New Roman" w:hAnsi="Times New Roman"/>
          <w:color w:val="000000"/>
          <w:sz w:val="28"/>
          <w:lang w:val="ru-RU"/>
        </w:rPr>
        <w:t xml:space="preserve">Ионы: катионы и анионы.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Окислительно-восстановительные реакции.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Расчётные задачи.</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FD0F7C" w:rsidRPr="009C0B09" w:rsidRDefault="00FD0F7C" w:rsidP="00FD0F7C">
      <w:pPr>
        <w:spacing w:after="0" w:line="264" w:lineRule="auto"/>
        <w:ind w:firstLine="600"/>
        <w:jc w:val="both"/>
        <w:rPr>
          <w:lang w:val="ru-RU"/>
        </w:rPr>
      </w:pPr>
      <w:r w:rsidRPr="009C0B09">
        <w:rPr>
          <w:rFonts w:ascii="Times New Roman" w:hAnsi="Times New Roman"/>
          <w:b/>
          <w:color w:val="000000"/>
          <w:sz w:val="28"/>
          <w:lang w:val="ru-RU"/>
        </w:rPr>
        <w:t>Неорганическая химия</w:t>
      </w:r>
    </w:p>
    <w:p w:rsidR="00FD0F7C" w:rsidRPr="00362D52" w:rsidRDefault="00FD0F7C" w:rsidP="00FD0F7C">
      <w:pPr>
        <w:spacing w:after="0" w:line="264" w:lineRule="auto"/>
        <w:ind w:firstLine="600"/>
        <w:jc w:val="both"/>
        <w:rPr>
          <w:lang w:val="ru-RU"/>
        </w:rPr>
      </w:pPr>
      <w:r w:rsidRPr="009C0B09">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w:t>
      </w:r>
      <w:r w:rsidRPr="00362D52">
        <w:rPr>
          <w:rFonts w:ascii="Times New Roman" w:hAnsi="Times New Roman"/>
          <w:color w:val="000000"/>
          <w:sz w:val="28"/>
          <w:lang w:val="ru-RU"/>
        </w:rPr>
        <w:t xml:space="preserve">Физические свойства неметаллов. Аллотропия неметаллов (на примере кислорода, серы, фосфора и углерода).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Применение важнейших неметаллов и их соединений.</w:t>
      </w:r>
    </w:p>
    <w:p w:rsidR="00FD0F7C" w:rsidRPr="00362D52" w:rsidRDefault="00FD0F7C" w:rsidP="00FD0F7C">
      <w:pPr>
        <w:spacing w:after="0" w:line="264" w:lineRule="auto"/>
        <w:ind w:firstLine="600"/>
        <w:jc w:val="both"/>
        <w:rPr>
          <w:lang w:val="ru-RU"/>
        </w:rPr>
      </w:pPr>
      <w:r w:rsidRPr="009C0B09">
        <w:rPr>
          <w:rFonts w:ascii="Times New Roman" w:hAnsi="Times New Roman"/>
          <w:color w:val="000000"/>
          <w:sz w:val="28"/>
          <w:lang w:val="ru-RU"/>
        </w:rPr>
        <w:lastRenderedPageBreak/>
        <w:t xml:space="preserve">Металлы. Положение металлов в Периодической системе химических элементов Д. И. Менделеева. </w:t>
      </w:r>
      <w:r w:rsidRPr="00FD0F7C">
        <w:rPr>
          <w:rFonts w:ascii="Times New Roman" w:hAnsi="Times New Roman"/>
          <w:color w:val="000000"/>
          <w:sz w:val="28"/>
          <w:lang w:val="ru-RU"/>
        </w:rPr>
        <w:t xml:space="preserve">Особенности строения электронных оболочек атомов металлов. </w:t>
      </w:r>
      <w:r w:rsidRPr="00362D52">
        <w:rPr>
          <w:rFonts w:ascii="Times New Roman" w:hAnsi="Times New Roman"/>
          <w:color w:val="000000"/>
          <w:sz w:val="28"/>
          <w:lang w:val="ru-RU"/>
        </w:rPr>
        <w:t>Общие физические свойства металлов. Сплавы металлов. Электрохимический ряд напряжений металлов.</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Общие способы получения металлов. Применение металлов в быту и технике.</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Расчётные задачи.</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FD0F7C" w:rsidRPr="00362D52" w:rsidRDefault="00FD0F7C" w:rsidP="00FD0F7C">
      <w:pPr>
        <w:spacing w:after="0" w:line="264" w:lineRule="auto"/>
        <w:ind w:firstLine="600"/>
        <w:jc w:val="both"/>
        <w:rPr>
          <w:lang w:val="ru-RU"/>
        </w:rPr>
      </w:pPr>
      <w:r w:rsidRPr="00362D52">
        <w:rPr>
          <w:rFonts w:ascii="Times New Roman" w:hAnsi="Times New Roman"/>
          <w:b/>
          <w:color w:val="000000"/>
          <w:sz w:val="28"/>
          <w:lang w:val="ru-RU"/>
        </w:rPr>
        <w:t>Химия и жизнь</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Межпредметные связи.</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География: минералы, горные породы, полезные ископаемые, топливо, ресурсы.</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FD0F7C" w:rsidRPr="00362D52" w:rsidRDefault="00FD0F7C" w:rsidP="00FD0F7C">
      <w:pPr>
        <w:spacing w:after="0" w:line="264" w:lineRule="auto"/>
        <w:ind w:left="120"/>
        <w:jc w:val="both"/>
        <w:rPr>
          <w:lang w:val="ru-RU"/>
        </w:rPr>
      </w:pPr>
    </w:p>
    <w:p w:rsidR="00FD0F7C" w:rsidRPr="00362D52" w:rsidRDefault="00FD0F7C" w:rsidP="00FD0F7C">
      <w:pPr>
        <w:rPr>
          <w:lang w:val="ru-RU"/>
        </w:rPr>
        <w:sectPr w:rsidR="00FD0F7C" w:rsidRPr="00362D52">
          <w:pgSz w:w="11906" w:h="16383"/>
          <w:pgMar w:top="1134" w:right="850" w:bottom="1134" w:left="1701" w:header="720" w:footer="720" w:gutter="0"/>
          <w:cols w:space="720"/>
        </w:sectPr>
      </w:pPr>
    </w:p>
    <w:p w:rsidR="00FD0F7C" w:rsidRPr="00362D52" w:rsidRDefault="00FD0F7C" w:rsidP="00FD0F7C">
      <w:pPr>
        <w:spacing w:after="0" w:line="264" w:lineRule="auto"/>
        <w:ind w:left="120"/>
        <w:jc w:val="both"/>
        <w:rPr>
          <w:lang w:val="ru-RU"/>
        </w:rPr>
      </w:pPr>
      <w:bookmarkStart w:id="2" w:name="block-29629707"/>
      <w:bookmarkEnd w:id="1"/>
      <w:r w:rsidRPr="00362D52">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FD0F7C" w:rsidRPr="00362D52" w:rsidRDefault="00FD0F7C" w:rsidP="00FD0F7C">
      <w:pPr>
        <w:spacing w:after="0" w:line="264" w:lineRule="auto"/>
        <w:ind w:left="120"/>
        <w:jc w:val="both"/>
        <w:rPr>
          <w:lang w:val="ru-RU"/>
        </w:rPr>
      </w:pPr>
    </w:p>
    <w:p w:rsidR="00FD0F7C" w:rsidRPr="00362D52" w:rsidRDefault="00FD0F7C" w:rsidP="00FD0F7C">
      <w:pPr>
        <w:spacing w:after="0" w:line="264" w:lineRule="auto"/>
        <w:ind w:left="120"/>
        <w:jc w:val="both"/>
        <w:rPr>
          <w:lang w:val="ru-RU"/>
        </w:rPr>
      </w:pPr>
      <w:r w:rsidRPr="00362D52">
        <w:rPr>
          <w:rFonts w:ascii="Times New Roman" w:hAnsi="Times New Roman"/>
          <w:b/>
          <w:color w:val="000000"/>
          <w:sz w:val="28"/>
          <w:lang w:val="ru-RU"/>
        </w:rPr>
        <w:t>ЛИЧНОСТНЫЕ РЕЗУЛЬТАТЫ</w:t>
      </w:r>
    </w:p>
    <w:p w:rsidR="00FD0F7C" w:rsidRPr="00362D52" w:rsidRDefault="00FD0F7C" w:rsidP="00FD0F7C">
      <w:pPr>
        <w:spacing w:after="0" w:line="264" w:lineRule="auto"/>
        <w:ind w:left="120"/>
        <w:jc w:val="both"/>
        <w:rPr>
          <w:lang w:val="ru-RU"/>
        </w:rPr>
      </w:pP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наличие мотивации к обучению;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FD0F7C" w:rsidRPr="00362D52" w:rsidRDefault="00FD0F7C" w:rsidP="00FD0F7C">
      <w:pPr>
        <w:spacing w:after="0" w:line="264" w:lineRule="auto"/>
        <w:ind w:firstLine="600"/>
        <w:jc w:val="both"/>
        <w:rPr>
          <w:lang w:val="ru-RU"/>
        </w:rPr>
      </w:pPr>
      <w:r w:rsidRPr="00362D52">
        <w:rPr>
          <w:rFonts w:ascii="Times New Roman" w:hAnsi="Times New Roman"/>
          <w:b/>
          <w:color w:val="000000"/>
          <w:sz w:val="28"/>
          <w:lang w:val="ru-RU"/>
        </w:rPr>
        <w:t>1) гражданского воспитания</w:t>
      </w:r>
      <w:r w:rsidRPr="00362D52">
        <w:rPr>
          <w:rFonts w:ascii="Times New Roman" w:hAnsi="Times New Roman"/>
          <w:color w:val="000000"/>
          <w:sz w:val="28"/>
          <w:lang w:val="ru-RU"/>
        </w:rPr>
        <w:t>:</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FD0F7C" w:rsidRPr="00362D52" w:rsidRDefault="00FD0F7C" w:rsidP="00FD0F7C">
      <w:pPr>
        <w:spacing w:after="0" w:line="264" w:lineRule="auto"/>
        <w:ind w:firstLine="600"/>
        <w:jc w:val="both"/>
        <w:rPr>
          <w:lang w:val="ru-RU"/>
        </w:rPr>
      </w:pPr>
      <w:r w:rsidRPr="00362D52">
        <w:rPr>
          <w:rFonts w:ascii="Times New Roman" w:hAnsi="Times New Roman"/>
          <w:b/>
          <w:color w:val="000000"/>
          <w:sz w:val="28"/>
          <w:lang w:val="ru-RU"/>
        </w:rPr>
        <w:t>2) патриотического воспитания</w:t>
      </w:r>
      <w:r w:rsidRPr="00362D52">
        <w:rPr>
          <w:rFonts w:ascii="Times New Roman" w:hAnsi="Times New Roman"/>
          <w:color w:val="000000"/>
          <w:sz w:val="28"/>
          <w:lang w:val="ru-RU"/>
        </w:rPr>
        <w:t>:</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FD0F7C" w:rsidRPr="00362D52" w:rsidRDefault="00FD0F7C" w:rsidP="00FD0F7C">
      <w:pPr>
        <w:spacing w:after="0" w:line="264" w:lineRule="auto"/>
        <w:ind w:firstLine="600"/>
        <w:jc w:val="both"/>
        <w:rPr>
          <w:lang w:val="ru-RU"/>
        </w:rPr>
      </w:pPr>
      <w:r w:rsidRPr="00362D52">
        <w:rPr>
          <w:rFonts w:ascii="Times New Roman" w:hAnsi="Times New Roman"/>
          <w:b/>
          <w:color w:val="000000"/>
          <w:sz w:val="28"/>
          <w:lang w:val="ru-RU"/>
        </w:rPr>
        <w:t>3) духовно-нравственного воспитания:</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нравственного сознания, этического поведения;</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FD0F7C" w:rsidRPr="00362D52" w:rsidRDefault="00FD0F7C" w:rsidP="00FD0F7C">
      <w:pPr>
        <w:spacing w:after="0" w:line="264" w:lineRule="auto"/>
        <w:ind w:firstLine="600"/>
        <w:jc w:val="both"/>
        <w:rPr>
          <w:lang w:val="ru-RU"/>
        </w:rPr>
      </w:pPr>
      <w:r w:rsidRPr="00362D52">
        <w:rPr>
          <w:rFonts w:ascii="Times New Roman" w:hAnsi="Times New Roman"/>
          <w:b/>
          <w:color w:val="000000"/>
          <w:sz w:val="28"/>
          <w:lang w:val="ru-RU"/>
        </w:rPr>
        <w:t>4) формирования культуры здоровья:</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FD0F7C" w:rsidRPr="00362D52" w:rsidRDefault="00FD0F7C" w:rsidP="00FD0F7C">
      <w:pPr>
        <w:spacing w:after="0" w:line="264" w:lineRule="auto"/>
        <w:ind w:firstLine="600"/>
        <w:jc w:val="both"/>
        <w:rPr>
          <w:lang w:val="ru-RU"/>
        </w:rPr>
      </w:pPr>
      <w:r w:rsidRPr="00362D52">
        <w:rPr>
          <w:rFonts w:ascii="Times New Roman" w:hAnsi="Times New Roman"/>
          <w:b/>
          <w:color w:val="000000"/>
          <w:sz w:val="28"/>
          <w:lang w:val="ru-RU"/>
        </w:rPr>
        <w:t>5) трудового воспитания:</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уважения к труду, людям труда и результатам трудовой деятельности;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FD0F7C" w:rsidRPr="00362D52" w:rsidRDefault="00FD0F7C" w:rsidP="00FD0F7C">
      <w:pPr>
        <w:spacing w:after="0" w:line="264" w:lineRule="auto"/>
        <w:ind w:firstLine="600"/>
        <w:jc w:val="both"/>
        <w:rPr>
          <w:lang w:val="ru-RU"/>
        </w:rPr>
      </w:pPr>
      <w:r w:rsidRPr="00362D52">
        <w:rPr>
          <w:rFonts w:ascii="Times New Roman" w:hAnsi="Times New Roman"/>
          <w:b/>
          <w:color w:val="000000"/>
          <w:sz w:val="28"/>
          <w:lang w:val="ru-RU"/>
        </w:rPr>
        <w:t>6) экологического воспитания:</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FD0F7C" w:rsidRPr="00362D52" w:rsidRDefault="00FD0F7C" w:rsidP="00FD0F7C">
      <w:pPr>
        <w:spacing w:after="0" w:line="264" w:lineRule="auto"/>
        <w:ind w:firstLine="600"/>
        <w:jc w:val="both"/>
        <w:rPr>
          <w:lang w:val="ru-RU"/>
        </w:rPr>
      </w:pPr>
      <w:r w:rsidRPr="00362D52">
        <w:rPr>
          <w:rFonts w:ascii="Times New Roman" w:hAnsi="Times New Roman"/>
          <w:b/>
          <w:color w:val="000000"/>
          <w:sz w:val="28"/>
          <w:lang w:val="ru-RU"/>
        </w:rPr>
        <w:t>7) ценности научного познания:</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сформированности мировоззрения, соответствующего современному уровню развития науки и общественной практики;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362D52">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интереса к познанию и исследовательской деятельности;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интереса к особенностям труда в различных сферах профессиональной деятельности.</w:t>
      </w:r>
    </w:p>
    <w:p w:rsidR="00FD0F7C" w:rsidRPr="00362D52" w:rsidRDefault="00FD0F7C" w:rsidP="00FD0F7C">
      <w:pPr>
        <w:spacing w:after="0"/>
        <w:ind w:left="120"/>
        <w:rPr>
          <w:lang w:val="ru-RU"/>
        </w:rPr>
      </w:pPr>
      <w:r w:rsidRPr="00362D52">
        <w:rPr>
          <w:rFonts w:ascii="Times New Roman" w:hAnsi="Times New Roman"/>
          <w:b/>
          <w:color w:val="000000"/>
          <w:sz w:val="28"/>
          <w:lang w:val="ru-RU"/>
        </w:rPr>
        <w:t>МЕТАПРЕДМЕТНЫЕ РЕЗУЛЬТАТЫ</w:t>
      </w:r>
    </w:p>
    <w:p w:rsidR="00FD0F7C" w:rsidRPr="00362D52" w:rsidRDefault="00FD0F7C" w:rsidP="00FD0F7C">
      <w:pPr>
        <w:spacing w:after="0"/>
        <w:ind w:left="120"/>
        <w:rPr>
          <w:lang w:val="ru-RU"/>
        </w:rPr>
      </w:pP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Метапредметные результаты освоения учебного предмета «Химия» на уровне среднего общего образования включают: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FD0F7C" w:rsidRPr="00362D52" w:rsidRDefault="00FD0F7C" w:rsidP="00FD0F7C">
      <w:pPr>
        <w:spacing w:after="0" w:line="264" w:lineRule="auto"/>
        <w:ind w:firstLine="600"/>
        <w:jc w:val="both"/>
        <w:rPr>
          <w:lang w:val="ru-RU"/>
        </w:rPr>
      </w:pPr>
      <w:r w:rsidRPr="00362D52">
        <w:rPr>
          <w:rFonts w:ascii="Times New Roman" w:hAnsi="Times New Roman"/>
          <w:b/>
          <w:color w:val="000000"/>
          <w:sz w:val="28"/>
          <w:lang w:val="ru-RU"/>
        </w:rPr>
        <w:t>Овладение универсальными учебными познавательными действиями:</w:t>
      </w:r>
    </w:p>
    <w:p w:rsidR="00FD0F7C" w:rsidRPr="00362D52" w:rsidRDefault="00FD0F7C" w:rsidP="00FD0F7C">
      <w:pPr>
        <w:spacing w:after="0" w:line="264" w:lineRule="auto"/>
        <w:ind w:firstLine="600"/>
        <w:jc w:val="both"/>
        <w:rPr>
          <w:lang w:val="ru-RU"/>
        </w:rPr>
      </w:pPr>
      <w:r w:rsidRPr="00362D52">
        <w:rPr>
          <w:rFonts w:ascii="Times New Roman" w:hAnsi="Times New Roman"/>
          <w:b/>
          <w:color w:val="000000"/>
          <w:sz w:val="28"/>
          <w:lang w:val="ru-RU"/>
        </w:rPr>
        <w:t>1) базовые логические действия:</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362D52">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устанавливать причинно-следственные связи между изучаемыми явлениями;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FD0F7C" w:rsidRPr="00362D52" w:rsidRDefault="00FD0F7C" w:rsidP="00FD0F7C">
      <w:pPr>
        <w:spacing w:after="0" w:line="264" w:lineRule="auto"/>
        <w:ind w:firstLine="600"/>
        <w:jc w:val="both"/>
        <w:rPr>
          <w:lang w:val="ru-RU"/>
        </w:rPr>
      </w:pPr>
      <w:r w:rsidRPr="00362D52">
        <w:rPr>
          <w:rFonts w:ascii="Times New Roman" w:hAnsi="Times New Roman"/>
          <w:b/>
          <w:color w:val="000000"/>
          <w:sz w:val="28"/>
          <w:lang w:val="ru-RU"/>
        </w:rPr>
        <w:t>2) базовые исследовательские действия:</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владеть основами методов научного познания веществ и химических реакций;</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FD0F7C" w:rsidRPr="00362D52" w:rsidRDefault="00FD0F7C" w:rsidP="00FD0F7C">
      <w:pPr>
        <w:spacing w:after="0" w:line="264" w:lineRule="auto"/>
        <w:ind w:firstLine="600"/>
        <w:jc w:val="both"/>
        <w:rPr>
          <w:lang w:val="ru-RU"/>
        </w:rPr>
      </w:pPr>
      <w:r w:rsidRPr="00362D52">
        <w:rPr>
          <w:rFonts w:ascii="Times New Roman" w:hAnsi="Times New Roman"/>
          <w:b/>
          <w:color w:val="000000"/>
          <w:sz w:val="28"/>
          <w:lang w:val="ru-RU"/>
        </w:rPr>
        <w:t>3) работа с информацией:</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использовать и преобразовывать знаково-символические средства наглядности.</w:t>
      </w:r>
    </w:p>
    <w:p w:rsidR="00FD0F7C" w:rsidRPr="00362D52" w:rsidRDefault="00FD0F7C" w:rsidP="00FD0F7C">
      <w:pPr>
        <w:spacing w:after="0" w:line="264" w:lineRule="auto"/>
        <w:ind w:firstLine="600"/>
        <w:jc w:val="both"/>
        <w:rPr>
          <w:lang w:val="ru-RU"/>
        </w:rPr>
      </w:pPr>
      <w:r w:rsidRPr="00362D52">
        <w:rPr>
          <w:rFonts w:ascii="Times New Roman" w:hAnsi="Times New Roman"/>
          <w:b/>
          <w:color w:val="000000"/>
          <w:sz w:val="28"/>
          <w:lang w:val="ru-RU"/>
        </w:rPr>
        <w:t>Овладение универсальными коммуникативными действиями:</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FD0F7C" w:rsidRPr="00362D52" w:rsidRDefault="00FD0F7C" w:rsidP="00FD0F7C">
      <w:pPr>
        <w:spacing w:after="0" w:line="264" w:lineRule="auto"/>
        <w:ind w:firstLine="600"/>
        <w:jc w:val="both"/>
        <w:rPr>
          <w:lang w:val="ru-RU"/>
        </w:rPr>
      </w:pPr>
      <w:r w:rsidRPr="00362D52">
        <w:rPr>
          <w:rFonts w:ascii="Times New Roman" w:hAnsi="Times New Roman"/>
          <w:b/>
          <w:color w:val="000000"/>
          <w:sz w:val="28"/>
          <w:lang w:val="ru-RU"/>
        </w:rPr>
        <w:t>Овладение универсальными регулятивными действиями:</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осуществлять самоконтроль своей деятельности на основе самоанализа и самооценки.</w:t>
      </w:r>
    </w:p>
    <w:p w:rsidR="00FD0F7C" w:rsidRPr="00362D52" w:rsidRDefault="00FD0F7C" w:rsidP="00FD0F7C">
      <w:pPr>
        <w:spacing w:after="0"/>
        <w:ind w:left="120"/>
        <w:rPr>
          <w:lang w:val="ru-RU"/>
        </w:rPr>
      </w:pPr>
    </w:p>
    <w:p w:rsidR="00FD0F7C" w:rsidRPr="00362D52" w:rsidRDefault="00FD0F7C" w:rsidP="00FD0F7C">
      <w:pPr>
        <w:spacing w:after="0"/>
        <w:ind w:left="120"/>
        <w:rPr>
          <w:lang w:val="ru-RU"/>
        </w:rPr>
      </w:pPr>
      <w:r w:rsidRPr="00362D52">
        <w:rPr>
          <w:rFonts w:ascii="Times New Roman" w:hAnsi="Times New Roman"/>
          <w:b/>
          <w:color w:val="000000"/>
          <w:sz w:val="28"/>
          <w:lang w:val="ru-RU"/>
        </w:rPr>
        <w:t>ПРЕДМЕТНЫЕ РЕЗУЛЬТАТЫ</w:t>
      </w:r>
    </w:p>
    <w:p w:rsidR="00FD0F7C" w:rsidRPr="00362D52" w:rsidRDefault="00FD0F7C" w:rsidP="00FD0F7C">
      <w:pPr>
        <w:spacing w:after="0"/>
        <w:ind w:left="120"/>
        <w:rPr>
          <w:lang w:val="ru-RU"/>
        </w:rPr>
      </w:pPr>
    </w:p>
    <w:p w:rsidR="00FD0F7C" w:rsidRPr="00362D52" w:rsidRDefault="00FD0F7C" w:rsidP="00FD0F7C">
      <w:pPr>
        <w:spacing w:after="0" w:line="264" w:lineRule="auto"/>
        <w:ind w:left="120"/>
        <w:jc w:val="both"/>
        <w:rPr>
          <w:lang w:val="ru-RU"/>
        </w:rPr>
      </w:pPr>
      <w:r w:rsidRPr="00362D52">
        <w:rPr>
          <w:rFonts w:ascii="Times New Roman" w:hAnsi="Times New Roman"/>
          <w:b/>
          <w:color w:val="000000"/>
          <w:sz w:val="28"/>
          <w:lang w:val="ru-RU"/>
        </w:rPr>
        <w:t>10 КЛАСС</w:t>
      </w:r>
    </w:p>
    <w:p w:rsidR="00FD0F7C" w:rsidRPr="00362D52" w:rsidRDefault="00FD0F7C" w:rsidP="00FD0F7C">
      <w:pPr>
        <w:spacing w:after="0" w:line="264" w:lineRule="auto"/>
        <w:ind w:left="120"/>
        <w:jc w:val="both"/>
        <w:rPr>
          <w:lang w:val="ru-RU"/>
        </w:rPr>
      </w:pP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Предметные результаты освоения курса «Органическая химия» отражают:</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сформированность представлений о химической составляющей естественно-научной картины мира, роли химии в познании явлений </w:t>
      </w:r>
      <w:r w:rsidRPr="00362D52">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362D52">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сформированность умения определять виды химической связи в органических соединениях (одинарные и кратные);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lastRenderedPageBreak/>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FD0F7C" w:rsidRPr="00362D52" w:rsidRDefault="00FD0F7C" w:rsidP="00FD0F7C">
      <w:pPr>
        <w:spacing w:after="0" w:line="264" w:lineRule="auto"/>
        <w:ind w:left="120"/>
        <w:jc w:val="both"/>
        <w:rPr>
          <w:lang w:val="ru-RU"/>
        </w:rPr>
      </w:pPr>
    </w:p>
    <w:p w:rsidR="00FD0F7C" w:rsidRPr="00362D52" w:rsidRDefault="00FD0F7C" w:rsidP="00FD0F7C">
      <w:pPr>
        <w:spacing w:after="0" w:line="264" w:lineRule="auto"/>
        <w:ind w:left="120"/>
        <w:jc w:val="both"/>
        <w:rPr>
          <w:lang w:val="ru-RU"/>
        </w:rPr>
      </w:pPr>
      <w:r w:rsidRPr="00362D52">
        <w:rPr>
          <w:rFonts w:ascii="Times New Roman" w:hAnsi="Times New Roman"/>
          <w:b/>
          <w:color w:val="000000"/>
          <w:sz w:val="28"/>
          <w:lang w:val="ru-RU"/>
        </w:rPr>
        <w:t>11 КЛАСС</w:t>
      </w:r>
    </w:p>
    <w:p w:rsidR="00FD0F7C" w:rsidRPr="00362D52" w:rsidRDefault="00FD0F7C" w:rsidP="00FD0F7C">
      <w:pPr>
        <w:spacing w:after="0" w:line="264" w:lineRule="auto"/>
        <w:ind w:left="120"/>
        <w:jc w:val="both"/>
        <w:rPr>
          <w:lang w:val="ru-RU"/>
        </w:rPr>
      </w:pP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Предметные результаты освоения курса «Общая и неорганическая химия» отражают:</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362D52">
        <w:rPr>
          <w:rFonts w:ascii="Times New Roman" w:hAnsi="Times New Roman"/>
          <w:color w:val="000000"/>
          <w:sz w:val="28"/>
          <w:lang w:val="ru-RU"/>
        </w:rPr>
        <w:t xml:space="preserve">-, </w:t>
      </w:r>
      <w:r>
        <w:rPr>
          <w:rFonts w:ascii="Times New Roman" w:hAnsi="Times New Roman"/>
          <w:color w:val="000000"/>
          <w:sz w:val="28"/>
        </w:rPr>
        <w:t>p</w:t>
      </w:r>
      <w:r w:rsidRPr="00362D52">
        <w:rPr>
          <w:rFonts w:ascii="Times New Roman" w:hAnsi="Times New Roman"/>
          <w:color w:val="000000"/>
          <w:sz w:val="28"/>
          <w:lang w:val="ru-RU"/>
        </w:rPr>
        <w:t xml:space="preserve">-, </w:t>
      </w:r>
      <w:r>
        <w:rPr>
          <w:rFonts w:ascii="Times New Roman" w:hAnsi="Times New Roman"/>
          <w:color w:val="000000"/>
          <w:sz w:val="28"/>
        </w:rPr>
        <w:t>d</w:t>
      </w:r>
      <w:r w:rsidRPr="00362D52">
        <w:rPr>
          <w:rFonts w:ascii="Times New Roman" w:hAnsi="Times New Roman"/>
          <w:color w:val="000000"/>
          <w:sz w:val="28"/>
          <w:lang w:val="ru-RU"/>
        </w:rPr>
        <w:t>-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lastRenderedPageBreak/>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362D52">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362D52">
        <w:rPr>
          <w:rFonts w:ascii="Times New Roman" w:hAnsi="Times New Roman"/>
          <w:color w:val="000000"/>
          <w:sz w:val="28"/>
          <w:lang w:val="ru-RU"/>
        </w:rPr>
        <w:t xml:space="preserve">-, </w:t>
      </w:r>
      <w:r>
        <w:rPr>
          <w:rFonts w:ascii="Times New Roman" w:hAnsi="Times New Roman"/>
          <w:color w:val="000000"/>
          <w:sz w:val="28"/>
        </w:rPr>
        <w:t>p</w:t>
      </w:r>
      <w:r w:rsidRPr="00362D52">
        <w:rPr>
          <w:rFonts w:ascii="Times New Roman" w:hAnsi="Times New Roman"/>
          <w:color w:val="000000"/>
          <w:sz w:val="28"/>
          <w:lang w:val="ru-RU"/>
        </w:rPr>
        <w:t xml:space="preserve">-, </w:t>
      </w:r>
      <w:r>
        <w:rPr>
          <w:rFonts w:ascii="Times New Roman" w:hAnsi="Times New Roman"/>
          <w:color w:val="000000"/>
          <w:sz w:val="28"/>
        </w:rPr>
        <w:t>d</w:t>
      </w:r>
      <w:r w:rsidRPr="00362D52">
        <w:rPr>
          <w:rFonts w:ascii="Times New Roman" w:hAnsi="Times New Roman"/>
          <w:color w:val="000000"/>
          <w:sz w:val="28"/>
          <w:lang w:val="ru-RU"/>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lastRenderedPageBreak/>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FD0F7C" w:rsidRPr="00362D52" w:rsidRDefault="00FD0F7C" w:rsidP="00FD0F7C">
      <w:pPr>
        <w:spacing w:after="0" w:line="264" w:lineRule="auto"/>
        <w:ind w:firstLine="600"/>
        <w:jc w:val="both"/>
        <w:rPr>
          <w:lang w:val="ru-RU"/>
        </w:rPr>
      </w:pPr>
      <w:r w:rsidRPr="00362D52">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FD0F7C" w:rsidRPr="00362D52" w:rsidRDefault="00FD0F7C" w:rsidP="00FD0F7C">
      <w:pPr>
        <w:rPr>
          <w:lang w:val="ru-RU"/>
        </w:rPr>
        <w:sectPr w:rsidR="00FD0F7C" w:rsidRPr="00362D52">
          <w:pgSz w:w="11906" w:h="16383"/>
          <w:pgMar w:top="1134" w:right="850" w:bottom="1134" w:left="1701" w:header="720" w:footer="720" w:gutter="0"/>
          <w:cols w:space="720"/>
        </w:sectPr>
      </w:pPr>
    </w:p>
    <w:p w:rsidR="00323703" w:rsidRPr="00FD0F7C" w:rsidRDefault="00323703">
      <w:pPr>
        <w:rPr>
          <w:lang w:val="ru-RU"/>
        </w:rPr>
      </w:pPr>
      <w:bookmarkStart w:id="3" w:name="_GoBack"/>
      <w:bookmarkEnd w:id="2"/>
      <w:bookmarkEnd w:id="3"/>
    </w:p>
    <w:sectPr w:rsidR="00323703" w:rsidRPr="00FD0F7C" w:rsidSect="00F138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C94DC7"/>
    <w:multiLevelType w:val="multilevel"/>
    <w:tmpl w:val="47B2F74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F3B73"/>
    <w:rsid w:val="00323703"/>
    <w:rsid w:val="003D18C2"/>
    <w:rsid w:val="007C544B"/>
    <w:rsid w:val="00AF3B73"/>
    <w:rsid w:val="00DA4E71"/>
    <w:rsid w:val="00F138B7"/>
    <w:rsid w:val="00FB4944"/>
    <w:rsid w:val="00FD0F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F7C"/>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7217</Words>
  <Characters>41137</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Admin</cp:lastModifiedBy>
  <cp:revision>2</cp:revision>
  <dcterms:created xsi:type="dcterms:W3CDTF">2023-11-15T14:01:00Z</dcterms:created>
  <dcterms:modified xsi:type="dcterms:W3CDTF">2023-11-15T14:01:00Z</dcterms:modified>
</cp:coreProperties>
</file>